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7226" w:rsidRDefault="00207226" w:rsidP="00224C58">
      <w:pPr>
        <w:jc w:val="center"/>
        <w:rPr>
          <w:b/>
        </w:rPr>
      </w:pPr>
      <w:r>
        <w:rPr>
          <w:b/>
        </w:rPr>
        <w:t>APPENDIX 4</w:t>
      </w:r>
    </w:p>
    <w:p w:rsidR="00224C58" w:rsidRPr="00224C58" w:rsidRDefault="00224C58" w:rsidP="00224C58">
      <w:pPr>
        <w:jc w:val="center"/>
        <w:rPr>
          <w:b/>
        </w:rPr>
      </w:pPr>
      <w:r w:rsidRPr="00224C58">
        <w:rPr>
          <w:b/>
        </w:rPr>
        <w:t>PUPILS LEAVING SCHOOL BEFORE COMPLETING S4</w:t>
      </w:r>
    </w:p>
    <w:p w:rsidR="00224C58" w:rsidRDefault="00224C58"/>
    <w:tbl>
      <w:tblPr>
        <w:tblW w:w="10173" w:type="dxa"/>
        <w:tblBorders>
          <w:top w:val="nil"/>
          <w:left w:val="nil"/>
          <w:right w:val="nil"/>
        </w:tblBorders>
        <w:tblLayout w:type="fixed"/>
        <w:tblLook w:val="0000" w:firstRow="0" w:lastRow="0" w:firstColumn="0" w:lastColumn="0" w:noHBand="0" w:noVBand="0"/>
      </w:tblPr>
      <w:tblGrid>
        <w:gridCol w:w="2518"/>
        <w:gridCol w:w="1531"/>
        <w:gridCol w:w="1531"/>
        <w:gridCol w:w="1531"/>
        <w:gridCol w:w="1531"/>
        <w:gridCol w:w="1531"/>
      </w:tblGrid>
      <w:tr w:rsidR="00224C58" w:rsidTr="00224C58">
        <w:trPr>
          <w:trHeight w:val="4233"/>
        </w:trPr>
        <w:tc>
          <w:tcPr>
            <w:tcW w:w="10173" w:type="dxa"/>
            <w:gridSpan w:val="6"/>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both"/>
              <w:rPr>
                <w:rFonts w:ascii="Calibri" w:hAnsi="Calibri" w:cs="Calibri"/>
                <w:sz w:val="22"/>
                <w:szCs w:val="22"/>
                <w:lang w:val="en-US"/>
              </w:rPr>
            </w:pPr>
            <w:r>
              <w:rPr>
                <w:rFonts w:ascii="Calibri" w:hAnsi="Calibri" w:cs="Calibri"/>
                <w:b/>
                <w:bCs/>
                <w:sz w:val="22"/>
                <w:szCs w:val="22"/>
                <w:lang w:val="en-US"/>
              </w:rPr>
              <w:t xml:space="preserve">This document </w:t>
            </w:r>
            <w:proofErr w:type="spellStart"/>
            <w:r>
              <w:rPr>
                <w:rFonts w:ascii="Calibri" w:hAnsi="Calibri" w:cs="Calibri"/>
                <w:b/>
                <w:bCs/>
                <w:sz w:val="22"/>
                <w:szCs w:val="22"/>
                <w:lang w:val="en-US"/>
              </w:rPr>
              <w:t>summarises</w:t>
            </w:r>
            <w:proofErr w:type="spellEnd"/>
            <w:r>
              <w:rPr>
                <w:rFonts w:ascii="Calibri" w:hAnsi="Calibri" w:cs="Calibri"/>
                <w:b/>
                <w:bCs/>
                <w:sz w:val="22"/>
                <w:szCs w:val="22"/>
                <w:lang w:val="en-US"/>
              </w:rPr>
              <w:t xml:space="preserve"> the results of Freedom of Information requests made to Scottish Councils </w:t>
            </w:r>
            <w:r w:rsidR="00207226">
              <w:rPr>
                <w:rFonts w:ascii="Calibri" w:hAnsi="Calibri" w:cs="Calibri"/>
                <w:b/>
                <w:bCs/>
                <w:sz w:val="22"/>
                <w:szCs w:val="22"/>
                <w:lang w:val="en-US"/>
              </w:rPr>
              <w:t xml:space="preserve">in summer 2019 </w:t>
            </w:r>
            <w:bookmarkStart w:id="0" w:name="_GoBack"/>
            <w:bookmarkEnd w:id="0"/>
            <w:r>
              <w:rPr>
                <w:rFonts w:ascii="Calibri" w:hAnsi="Calibri" w:cs="Calibri"/>
                <w:b/>
                <w:bCs/>
                <w:sz w:val="22"/>
                <w:szCs w:val="22"/>
                <w:lang w:val="en-US"/>
              </w:rPr>
              <w:t xml:space="preserve">via the whatdotheyknow.com </w:t>
            </w:r>
            <w:hyperlink r:id="rId4" w:history="1">
              <w:r w:rsidRPr="00207226">
                <w:rPr>
                  <w:rStyle w:val="Hyperlink"/>
                  <w:rFonts w:ascii="Calibri" w:hAnsi="Calibri" w:cs="Calibri"/>
                  <w:b/>
                  <w:bCs/>
                  <w:sz w:val="22"/>
                  <w:szCs w:val="22"/>
                  <w:lang w:val="en-US"/>
                </w:rPr>
                <w:t>website</w:t>
              </w:r>
            </w:hyperlink>
            <w:r>
              <w:rPr>
                <w:rFonts w:ascii="Calibri" w:hAnsi="Calibri" w:cs="Calibri"/>
                <w:b/>
                <w:bCs/>
                <w:sz w:val="22"/>
                <w:szCs w:val="22"/>
                <w:lang w:val="en-US"/>
              </w:rPr>
              <w:t xml:space="preserve"> regarding the number of 4th year pupils who 'legally' leave school before completing formal education. We define completion of formal education as students presenting for National 3,4 or 5 qualifications in S4.   For each year from academic year 2014-2015 to 2018-2019, we asked “what were the total number of fourth year pupils, who were due to complete National 3, 4 or 5 qualifications, but who legally left school before finishing fourth year”.  We were interested in those pupils who were in the process of undertaking these qualifications and did not complete them, not those who would not have been presented for any of these even if they had completed fourth year.  We clarified, by “legally” we mean those children who were 16 years of age by the end of February in fourth year (in accordance with the Education (Scotland) Act 1980, section 33, sub-section 2a) who were entitled to leave due to having had their entry to primary school legally deferred (they started school at age five not four -in accordance with section 32, sub-section 3 of the Education (Scotland) Act 1980). Some Councils did not hold the information requested and instead were asked to provide the number of S4 leavers who left before the end of S4, if this information was not obtained, the Information was then asked from Skills Development Scotland.</w:t>
            </w:r>
          </w:p>
          <w:p w:rsidR="00224C58" w:rsidRDefault="00224C58">
            <w:pPr>
              <w:widowControl w:val="0"/>
              <w:autoSpaceDE w:val="0"/>
              <w:autoSpaceDN w:val="0"/>
              <w:adjustRightInd w:val="0"/>
              <w:rPr>
                <w:rFonts w:ascii="Calibri" w:hAnsi="Calibri" w:cs="Calibri"/>
                <w:b/>
                <w:bCs/>
                <w:sz w:val="22"/>
                <w:szCs w:val="22"/>
                <w:lang w:val="en-US"/>
              </w:rPr>
            </w:pP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SCOTTISH COUNCIL</w:t>
            </w:r>
          </w:p>
          <w:p w:rsidR="00224C58" w:rsidRDefault="00224C58">
            <w:pPr>
              <w:widowControl w:val="0"/>
              <w:autoSpaceDE w:val="0"/>
              <w:autoSpaceDN w:val="0"/>
              <w:adjustRightInd w:val="0"/>
              <w:rPr>
                <w:rFonts w:ascii="Calibri" w:hAnsi="Calibri" w:cs="Calibri"/>
                <w:b/>
                <w:bCs/>
                <w:sz w:val="20"/>
                <w:szCs w:val="20"/>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b/>
                <w:bCs/>
                <w:sz w:val="20"/>
                <w:szCs w:val="20"/>
                <w:lang w:val="en-US"/>
              </w:rPr>
            </w:pPr>
            <w:r>
              <w:rPr>
                <w:rFonts w:ascii="Times" w:hAnsi="Times" w:cs="Times"/>
                <w:b/>
                <w:bCs/>
                <w:sz w:val="20"/>
                <w:szCs w:val="20"/>
                <w:lang w:val="en-US"/>
              </w:rPr>
              <w:t>Year 2014-15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b/>
                <w:bCs/>
                <w:sz w:val="20"/>
                <w:szCs w:val="20"/>
                <w:lang w:val="en-US"/>
              </w:rPr>
            </w:pPr>
            <w:r>
              <w:rPr>
                <w:rFonts w:ascii="Times" w:hAnsi="Times" w:cs="Times"/>
                <w:b/>
                <w:bCs/>
                <w:sz w:val="20"/>
                <w:szCs w:val="20"/>
                <w:lang w:val="en-US"/>
              </w:rPr>
              <w:t>Year 2015/16</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b/>
                <w:bCs/>
                <w:sz w:val="20"/>
                <w:szCs w:val="20"/>
                <w:lang w:val="en-US"/>
              </w:rPr>
            </w:pPr>
            <w:r>
              <w:rPr>
                <w:rFonts w:ascii="Times" w:hAnsi="Times" w:cs="Times"/>
                <w:b/>
                <w:bCs/>
                <w:sz w:val="20"/>
                <w:szCs w:val="20"/>
                <w:lang w:val="en-US"/>
              </w:rPr>
              <w:t>Year 2016/17</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b/>
                <w:bCs/>
                <w:sz w:val="20"/>
                <w:szCs w:val="20"/>
                <w:lang w:val="en-US"/>
              </w:rPr>
            </w:pPr>
            <w:r>
              <w:rPr>
                <w:rFonts w:ascii="Times" w:hAnsi="Times" w:cs="Times"/>
                <w:b/>
                <w:bCs/>
                <w:sz w:val="20"/>
                <w:szCs w:val="20"/>
                <w:lang w:val="en-US"/>
              </w:rPr>
              <w:t>Year 2017/18</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b/>
                <w:bCs/>
                <w:sz w:val="20"/>
                <w:szCs w:val="20"/>
                <w:lang w:val="en-US"/>
              </w:rPr>
            </w:pPr>
            <w:r>
              <w:rPr>
                <w:rFonts w:ascii="Times" w:hAnsi="Times" w:cs="Times"/>
                <w:b/>
                <w:bCs/>
                <w:sz w:val="20"/>
                <w:szCs w:val="20"/>
                <w:lang w:val="en-US"/>
              </w:rPr>
              <w:t>Year 2018/19</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Aberdeen City</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proofErr w:type="spellStart"/>
            <w:r>
              <w:rPr>
                <w:rFonts w:ascii="Times" w:hAnsi="Times" w:cs="Times"/>
                <w:b/>
                <w:bCs/>
                <w:sz w:val="20"/>
                <w:szCs w:val="20"/>
                <w:lang w:val="en-US"/>
              </w:rPr>
              <w:t>Aberdeenshire</w:t>
            </w:r>
            <w:proofErr w:type="spellEnd"/>
            <w:r>
              <w:rPr>
                <w:rFonts w:ascii="Times" w:hAnsi="Times" w:cs="Times"/>
                <w:b/>
                <w:bCs/>
                <w:sz w:val="20"/>
                <w:szCs w:val="20"/>
                <w:lang w:val="en-US"/>
              </w:rPr>
              <w:t xml:space="preserve"> </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19</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17</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18</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Angus</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5</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r>
              <w:rPr>
                <w:rFonts w:ascii="Times" w:hAnsi="Times" w:cs="Times"/>
                <w:b/>
                <w:bCs/>
                <w:sz w:val="20"/>
                <w:szCs w:val="20"/>
                <w:lang w:val="en-US"/>
              </w:rPr>
              <w:t xml:space="preserve">Argyll &amp; Bute </w:t>
            </w:r>
            <w:r>
              <w:rPr>
                <w:rFonts w:ascii="Times" w:hAnsi="Times" w:cs="Times"/>
                <w:b/>
                <w:bCs/>
                <w:color w:val="333333"/>
                <w:sz w:val="20"/>
                <w:szCs w:val="20"/>
                <w:lang w:val="en-US"/>
              </w:rPr>
              <w:t xml:space="preserve"> </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Clackmannanshire</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 over the period 2014-2019</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proofErr w:type="spellStart"/>
            <w:r>
              <w:rPr>
                <w:rFonts w:ascii="Times" w:hAnsi="Times" w:cs="Times"/>
                <w:b/>
                <w:bCs/>
                <w:sz w:val="20"/>
                <w:szCs w:val="20"/>
                <w:lang w:val="en-US"/>
              </w:rPr>
              <w:t>Comhairle</w:t>
            </w:r>
            <w:proofErr w:type="spellEnd"/>
            <w:r>
              <w:rPr>
                <w:rFonts w:ascii="Times" w:hAnsi="Times" w:cs="Times"/>
                <w:b/>
                <w:bCs/>
                <w:sz w:val="20"/>
                <w:szCs w:val="20"/>
                <w:lang w:val="en-US"/>
              </w:rPr>
              <w:t xml:space="preserve"> nan </w:t>
            </w:r>
            <w:proofErr w:type="spellStart"/>
            <w:r>
              <w:rPr>
                <w:rFonts w:ascii="Times" w:hAnsi="Times" w:cs="Times"/>
                <w:b/>
                <w:bCs/>
                <w:sz w:val="20"/>
                <w:szCs w:val="20"/>
                <w:lang w:val="en-US"/>
              </w:rPr>
              <w:t>Eilean</w:t>
            </w:r>
            <w:proofErr w:type="spellEnd"/>
            <w:r>
              <w:rPr>
                <w:rFonts w:ascii="Times" w:hAnsi="Times" w:cs="Times"/>
                <w:b/>
                <w:bCs/>
                <w:sz w:val="20"/>
                <w:szCs w:val="20"/>
                <w:lang w:val="en-US"/>
              </w:rPr>
              <w:t xml:space="preserve"> </w:t>
            </w:r>
            <w:proofErr w:type="spellStart"/>
            <w:r>
              <w:rPr>
                <w:rFonts w:ascii="Times" w:hAnsi="Times" w:cs="Times"/>
                <w:b/>
                <w:bCs/>
                <w:sz w:val="20"/>
                <w:szCs w:val="20"/>
                <w:lang w:val="en-US"/>
              </w:rPr>
              <w:t>Siar</w:t>
            </w:r>
            <w:proofErr w:type="spellEnd"/>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 xml:space="preserve">Less than 5 </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Dumfries &amp; Galloway</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 xml:space="preserve">Dundee City  </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34</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63</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65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31</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18</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East Ayrshire</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 xml:space="preserve">East </w:t>
            </w:r>
            <w:proofErr w:type="spellStart"/>
            <w:r>
              <w:rPr>
                <w:rFonts w:ascii="Times" w:hAnsi="Times" w:cs="Times"/>
                <w:b/>
                <w:bCs/>
                <w:sz w:val="20"/>
                <w:szCs w:val="20"/>
                <w:lang w:val="en-US"/>
              </w:rPr>
              <w:t>Dumbartonshire</w:t>
            </w:r>
            <w:proofErr w:type="spellEnd"/>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East Lothian</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East Renfrewshire</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Edinburgh</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Falkirk</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Fife</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Glasgow</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Highland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Calibri" w:hAnsi="Calibri" w:cs="Calibri"/>
                <w:sz w:val="22"/>
                <w:szCs w:val="22"/>
                <w:lang w:val="en-US"/>
              </w:rPr>
            </w:pPr>
            <w:r>
              <w:rPr>
                <w:rFonts w:ascii="Times" w:hAnsi="Times" w:cs="Times"/>
                <w:b/>
                <w:bCs/>
                <w:sz w:val="16"/>
                <w:szCs w:val="16"/>
                <w:lang w:val="en-US"/>
              </w:rPr>
              <w:t>AWAITING F.O.I REQUEST REVIEW</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proofErr w:type="spellStart"/>
            <w:r>
              <w:rPr>
                <w:rFonts w:ascii="Times" w:hAnsi="Times" w:cs="Times"/>
                <w:b/>
                <w:bCs/>
                <w:sz w:val="20"/>
                <w:szCs w:val="20"/>
                <w:lang w:val="en-US"/>
              </w:rPr>
              <w:t>Inverclyde</w:t>
            </w:r>
            <w:proofErr w:type="spellEnd"/>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Midlothian</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Calibri" w:hAnsi="Calibri" w:cs="Calibri"/>
                <w:sz w:val="22"/>
                <w:szCs w:val="22"/>
                <w:lang w:val="en-US"/>
              </w:rPr>
            </w:pPr>
            <w:r>
              <w:rPr>
                <w:rFonts w:ascii="Times" w:hAnsi="Times" w:cs="Times"/>
                <w:b/>
                <w:bCs/>
                <w:sz w:val="16"/>
                <w:szCs w:val="16"/>
                <w:lang w:val="en-US"/>
              </w:rPr>
              <w:t>AWAITING F.O.I REQUEST REVIEW</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Calibri" w:hAnsi="Calibri" w:cs="Calibri"/>
                <w:sz w:val="22"/>
                <w:szCs w:val="22"/>
                <w:lang w:val="en-US"/>
              </w:rPr>
            </w:pP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tabs>
                <w:tab w:val="center" w:pos="1182"/>
              </w:tabs>
              <w:autoSpaceDE w:val="0"/>
              <w:autoSpaceDN w:val="0"/>
              <w:adjustRightInd w:val="0"/>
              <w:rPr>
                <w:rFonts w:ascii="Times" w:hAnsi="Times" w:cs="Times"/>
                <w:b/>
                <w:bCs/>
                <w:sz w:val="20"/>
                <w:szCs w:val="20"/>
                <w:lang w:val="en-US"/>
              </w:rPr>
            </w:pPr>
            <w:r>
              <w:rPr>
                <w:rFonts w:ascii="Times" w:hAnsi="Times" w:cs="Times"/>
                <w:b/>
                <w:bCs/>
                <w:sz w:val="20"/>
                <w:szCs w:val="20"/>
                <w:lang w:val="en-US"/>
              </w:rPr>
              <w:t>Moray</w:t>
            </w:r>
            <w:r>
              <w:rPr>
                <w:rFonts w:ascii="Times" w:hAnsi="Times" w:cs="Times"/>
                <w:b/>
                <w:bCs/>
                <w:sz w:val="20"/>
                <w:szCs w:val="20"/>
                <w:lang w:val="en-US"/>
              </w:rPr>
              <w:tab/>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NOT HELD</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North Ayrshire</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9 over the period 2014-2019</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 xml:space="preserve">North </w:t>
            </w:r>
            <w:proofErr w:type="spellStart"/>
            <w:r>
              <w:rPr>
                <w:rFonts w:ascii="Times" w:hAnsi="Times" w:cs="Times"/>
                <w:b/>
                <w:bCs/>
                <w:sz w:val="20"/>
                <w:szCs w:val="20"/>
                <w:lang w:val="en-US"/>
              </w:rPr>
              <w:t>Lanarkshire</w:t>
            </w:r>
            <w:proofErr w:type="spellEnd"/>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Orkney Island Council</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3</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5</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Perth &amp; Kinross</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4</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13</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3</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6</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3</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Renfrewshire</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2</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Scottish Borders</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Shetland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Less than 5</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South Ayrshire</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 xml:space="preserve">South </w:t>
            </w:r>
            <w:proofErr w:type="spellStart"/>
            <w:r>
              <w:rPr>
                <w:rFonts w:ascii="Times" w:hAnsi="Times" w:cs="Times"/>
                <w:b/>
                <w:bCs/>
                <w:sz w:val="20"/>
                <w:szCs w:val="20"/>
                <w:lang w:val="en-US"/>
              </w:rPr>
              <w:t>Lanarkshire</w:t>
            </w:r>
            <w:proofErr w:type="spellEnd"/>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REFUSED</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Stirling</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blPrEx>
          <w:tblBorders>
            <w:top w:val="none" w:sz="0" w:space="0" w:color="auto"/>
          </w:tblBorders>
        </w:tblPrEx>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t>West Dunbartonshire</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0</w:t>
            </w:r>
          </w:p>
        </w:tc>
      </w:tr>
      <w:tr w:rsidR="00224C58" w:rsidTr="00224C58">
        <w:tc>
          <w:tcPr>
            <w:tcW w:w="2518"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b/>
                <w:bCs/>
                <w:sz w:val="20"/>
                <w:szCs w:val="20"/>
                <w:lang w:val="en-US"/>
              </w:rPr>
            </w:pPr>
            <w:r>
              <w:rPr>
                <w:rFonts w:ascii="Times" w:hAnsi="Times" w:cs="Times"/>
                <w:b/>
                <w:bCs/>
                <w:sz w:val="20"/>
                <w:szCs w:val="20"/>
                <w:lang w:val="en-US"/>
              </w:rPr>
              <w:lastRenderedPageBreak/>
              <w:t>West Lothian</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jc w:val="center"/>
              <w:rPr>
                <w:rFonts w:ascii="Times" w:hAnsi="Times" w:cs="Times"/>
                <w:sz w:val="16"/>
                <w:szCs w:val="16"/>
                <w:lang w:val="en-US"/>
              </w:rPr>
            </w:pPr>
            <w:r>
              <w:rPr>
                <w:rFonts w:ascii="Times" w:hAnsi="Times" w:cs="Times"/>
                <w:sz w:val="16"/>
                <w:szCs w:val="16"/>
                <w:lang w:val="en-US"/>
              </w:rPr>
              <w:t>15 over the period 2014-2019</w:t>
            </w: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c>
          <w:tcPr>
            <w:tcW w:w="1531"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rsidR="00224C58" w:rsidRDefault="00224C58">
            <w:pPr>
              <w:widowControl w:val="0"/>
              <w:autoSpaceDE w:val="0"/>
              <w:autoSpaceDN w:val="0"/>
              <w:adjustRightInd w:val="0"/>
              <w:rPr>
                <w:rFonts w:ascii="Times" w:hAnsi="Times" w:cs="Times"/>
                <w:sz w:val="16"/>
                <w:szCs w:val="16"/>
                <w:lang w:val="en-US"/>
              </w:rPr>
            </w:pPr>
          </w:p>
        </w:tc>
      </w:tr>
    </w:tbl>
    <w:p w:rsidR="00224C58" w:rsidRDefault="00224C58" w:rsidP="00224C58">
      <w:pPr>
        <w:widowControl w:val="0"/>
        <w:autoSpaceDE w:val="0"/>
        <w:autoSpaceDN w:val="0"/>
        <w:adjustRightInd w:val="0"/>
        <w:spacing w:after="240"/>
        <w:rPr>
          <w:rFonts w:ascii="Times New Roman" w:hAnsi="Times New Roman" w:cs="Times New Roman"/>
          <w:lang w:val="en-US"/>
        </w:rPr>
      </w:pPr>
    </w:p>
    <w:sectPr w:rsidR="00224C58" w:rsidSect="00224C58">
      <w:pgSz w:w="11900" w:h="16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w:panose1 w:val="00000000000000000000"/>
    <w:charset w:val="00"/>
    <w:family w:val="auto"/>
    <w:pitch w:val="variable"/>
    <w:sig w:usb0="00000003" w:usb1="00000000" w:usb2="00000000"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C58"/>
    <w:rsid w:val="00207226"/>
    <w:rsid w:val="00224C58"/>
    <w:rsid w:val="002B080B"/>
    <w:rsid w:val="005C545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EC01BB"/>
  <w14:defaultImageDpi w14:val="300"/>
  <w15:docId w15:val="{E9DD7459-2AD1-2345-9163-D196FB98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7226"/>
    <w:rPr>
      <w:color w:val="0000FF" w:themeColor="hyperlink"/>
      <w:u w:val="single"/>
    </w:rPr>
  </w:style>
  <w:style w:type="character" w:styleId="UnresolvedMention">
    <w:name w:val="Unresolved Mention"/>
    <w:basedOn w:val="DefaultParagraphFont"/>
    <w:uiPriority w:val="99"/>
    <w:semiHidden/>
    <w:unhideWhenUsed/>
    <w:rsid w:val="002072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inyurl.com/s4leav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GCU</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Patricia</dc:creator>
  <cp:keywords/>
  <dc:description/>
  <cp:lastModifiedBy>Microsoft Office User</cp:lastModifiedBy>
  <cp:revision>2</cp:revision>
  <dcterms:created xsi:type="dcterms:W3CDTF">2020-02-21T11:12:00Z</dcterms:created>
  <dcterms:modified xsi:type="dcterms:W3CDTF">2020-02-21T11:12:00Z</dcterms:modified>
</cp:coreProperties>
</file>